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CE" w:rsidRPr="004B5ECE" w:rsidRDefault="004B5ECE" w:rsidP="004B5EC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5ECE">
        <w:rPr>
          <w:rFonts w:ascii="Times New Roman" w:hAnsi="Times New Roman" w:cs="Times New Roman"/>
          <w:sz w:val="28"/>
          <w:szCs w:val="28"/>
        </w:rPr>
        <w:t>Формирование финансовой грамотности в дополнительном образовании направлено на развитие знаний и навыков, необходимых для принятия эффективных решений в разно</w:t>
      </w:r>
      <w:r>
        <w:rPr>
          <w:rFonts w:ascii="Times New Roman" w:hAnsi="Times New Roman" w:cs="Times New Roman"/>
          <w:sz w:val="28"/>
          <w:szCs w:val="28"/>
        </w:rPr>
        <w:t xml:space="preserve">образных финансовых ситуациях. </w:t>
      </w:r>
    </w:p>
    <w:p w:rsidR="004B5ECE" w:rsidRPr="004B5ECE" w:rsidRDefault="004B5ECE" w:rsidP="004B5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ECE">
        <w:rPr>
          <w:rFonts w:ascii="Times New Roman" w:hAnsi="Times New Roman" w:cs="Times New Roman"/>
          <w:sz w:val="28"/>
          <w:szCs w:val="28"/>
        </w:rPr>
        <w:t>Некоторые подходы к обучению финансовой грамотности в дополнительном образовании:</w:t>
      </w:r>
    </w:p>
    <w:p w:rsidR="004B5ECE" w:rsidRPr="004B5ECE" w:rsidRDefault="004B5ECE" w:rsidP="004B5ECE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4B5ECE">
        <w:rPr>
          <w:rFonts w:ascii="Times New Roman" w:hAnsi="Times New Roman" w:cs="Times New Roman"/>
          <w:sz w:val="28"/>
          <w:szCs w:val="28"/>
        </w:rPr>
        <w:t>Использование проектной и исследовательской деятельности. Это помогает понять цель своих действий и освоить различные способы решения проблем творч</w:t>
      </w:r>
      <w:r w:rsidR="004E655D">
        <w:rPr>
          <w:rFonts w:ascii="Times New Roman" w:hAnsi="Times New Roman" w:cs="Times New Roman"/>
          <w:sz w:val="28"/>
          <w:szCs w:val="28"/>
        </w:rPr>
        <w:t xml:space="preserve">еского и поискового характера. </w:t>
      </w:r>
    </w:p>
    <w:p w:rsidR="004B5ECE" w:rsidRPr="004B5ECE" w:rsidRDefault="004B5ECE" w:rsidP="004B5ECE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5ECE">
        <w:rPr>
          <w:rFonts w:ascii="Times New Roman" w:hAnsi="Times New Roman" w:cs="Times New Roman"/>
          <w:sz w:val="28"/>
          <w:szCs w:val="28"/>
        </w:rPr>
        <w:t xml:space="preserve">Меж предметные связи. Освоение содержания курса опирается на меж предметные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</w:t>
      </w:r>
      <w:r w:rsidR="004E655D">
        <w:rPr>
          <w:rFonts w:ascii="Times New Roman" w:hAnsi="Times New Roman" w:cs="Times New Roman"/>
          <w:sz w:val="28"/>
          <w:szCs w:val="28"/>
        </w:rPr>
        <w:t xml:space="preserve">простую финансовую информацию. </w:t>
      </w:r>
    </w:p>
    <w:p w:rsidR="004B5ECE" w:rsidRPr="004B5ECE" w:rsidRDefault="004B5ECE" w:rsidP="004B5ECE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4B5ECE">
        <w:rPr>
          <w:rFonts w:ascii="Times New Roman" w:hAnsi="Times New Roman" w:cs="Times New Roman"/>
          <w:sz w:val="28"/>
          <w:szCs w:val="28"/>
        </w:rPr>
        <w:t>Выполнение творческих работ, практических заданий и итогового проекта. Это позволяет учащимся приобрести опыт принятия экономических решений в области управления личными финансами и применить получ</w:t>
      </w:r>
      <w:r w:rsidR="004E655D">
        <w:rPr>
          <w:rFonts w:ascii="Times New Roman" w:hAnsi="Times New Roman" w:cs="Times New Roman"/>
          <w:sz w:val="28"/>
          <w:szCs w:val="28"/>
        </w:rPr>
        <w:t xml:space="preserve">енные знания в реальной жизни. </w:t>
      </w:r>
      <w:bookmarkStart w:id="0" w:name="_GoBack"/>
      <w:bookmarkEnd w:id="0"/>
    </w:p>
    <w:p w:rsidR="004B5ECE" w:rsidRDefault="004B5ECE" w:rsidP="004B5E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ECE">
        <w:rPr>
          <w:rFonts w:ascii="Times New Roman" w:hAnsi="Times New Roman" w:cs="Times New Roman"/>
          <w:sz w:val="28"/>
          <w:szCs w:val="28"/>
        </w:rPr>
        <w:t xml:space="preserve">Например, в рамках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младшего школьного возраста </w:t>
      </w:r>
      <w:r w:rsidRPr="004B5ECE">
        <w:rPr>
          <w:rFonts w:ascii="Times New Roman" w:hAnsi="Times New Roman" w:cs="Times New Roman"/>
          <w:sz w:val="28"/>
          <w:szCs w:val="28"/>
        </w:rPr>
        <w:t xml:space="preserve">можно использовать программу А. Д. Шатовой «Тропинка в экономику». </w:t>
      </w:r>
    </w:p>
    <w:p w:rsidR="004B5ECE" w:rsidRDefault="004B5ECE" w:rsidP="004B5E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ECE">
        <w:rPr>
          <w:rFonts w:ascii="Times New Roman" w:hAnsi="Times New Roman" w:cs="Times New Roman"/>
          <w:sz w:val="28"/>
          <w:szCs w:val="28"/>
        </w:rPr>
        <w:t xml:space="preserve">Она состоит из четырёх блоков: </w:t>
      </w:r>
    </w:p>
    <w:p w:rsidR="004B5ECE" w:rsidRDefault="004B5ECE" w:rsidP="004B5E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ECE">
        <w:rPr>
          <w:rFonts w:ascii="Times New Roman" w:hAnsi="Times New Roman" w:cs="Times New Roman"/>
          <w:sz w:val="28"/>
          <w:szCs w:val="28"/>
        </w:rPr>
        <w:t xml:space="preserve">«Труд — продукт», «Реклама», «Деньги», «Полезные навыки и привычки в быту». </w:t>
      </w:r>
    </w:p>
    <w:p w:rsidR="00035091" w:rsidRPr="004B5ECE" w:rsidRDefault="004B5ECE" w:rsidP="004B5E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ECE">
        <w:rPr>
          <w:rFonts w:ascii="Times New Roman" w:hAnsi="Times New Roman" w:cs="Times New Roman"/>
          <w:sz w:val="28"/>
          <w:szCs w:val="28"/>
        </w:rPr>
        <w:t>По окончании курса дети должны знать экономические понятия «купюра», «банк», уметь совершать покупки, назначать цену товара, правильно считать сдачу.</w:t>
      </w:r>
    </w:p>
    <w:sectPr w:rsidR="00035091" w:rsidRPr="004B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488F"/>
    <w:multiLevelType w:val="hybridMultilevel"/>
    <w:tmpl w:val="D974C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CE"/>
    <w:rsid w:val="00035091"/>
    <w:rsid w:val="004B5ECE"/>
    <w:rsid w:val="004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5D5D"/>
  <w15:chartTrackingRefBased/>
  <w15:docId w15:val="{7FE6484B-51C8-4D83-B766-9D184BAD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2025-06-17T08:50:00Z</dcterms:created>
  <dcterms:modified xsi:type="dcterms:W3CDTF">2025-06-17T10:10:00Z</dcterms:modified>
</cp:coreProperties>
</file>